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30" w:rsidRDefault="00591EFF">
      <w:pPr>
        <w:pStyle w:val="a3"/>
        <w:rPr>
          <w:sz w:val="20"/>
        </w:rPr>
      </w:pPr>
      <w:r w:rsidRPr="00591EFF">
        <w:rPr>
          <w:noProof/>
          <w:sz w:val="20"/>
          <w:lang w:eastAsia="ru-RU"/>
        </w:rPr>
        <w:drawing>
          <wp:inline distT="0" distB="0" distL="0" distR="0">
            <wp:extent cx="5942965" cy="8408584"/>
            <wp:effectExtent l="0" t="0" r="635" b="0"/>
            <wp:docPr id="3" name="Рисунок 3" descr="C:\Users\МДО\Desktop\делаю Положения\сканы\о языках элек по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\Desktop\делаю Положения\сканы\о языках элек под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30" w:rsidRDefault="00F23C30">
      <w:pPr>
        <w:pStyle w:val="a3"/>
        <w:rPr>
          <w:sz w:val="20"/>
        </w:rPr>
      </w:pPr>
    </w:p>
    <w:p w:rsidR="00E87090" w:rsidRDefault="00E87090">
      <w:pPr>
        <w:pStyle w:val="a3"/>
        <w:rPr>
          <w:sz w:val="20"/>
        </w:rPr>
      </w:pPr>
    </w:p>
    <w:p w:rsidR="00591EFF" w:rsidRDefault="00591EFF">
      <w:pPr>
        <w:pStyle w:val="a3"/>
        <w:rPr>
          <w:sz w:val="20"/>
        </w:rPr>
      </w:pPr>
    </w:p>
    <w:p w:rsidR="00F23C30" w:rsidRPr="00A84365" w:rsidRDefault="00F23C30" w:rsidP="00A84365">
      <w:pPr>
        <w:pStyle w:val="a3"/>
      </w:pPr>
    </w:p>
    <w:p w:rsidR="00E87090" w:rsidRPr="00A84365" w:rsidRDefault="00E87090" w:rsidP="00A84365">
      <w:pPr>
        <w:pStyle w:val="1"/>
        <w:numPr>
          <w:ilvl w:val="0"/>
          <w:numId w:val="4"/>
        </w:numPr>
        <w:tabs>
          <w:tab w:val="left" w:pos="4683"/>
        </w:tabs>
        <w:spacing w:before="0"/>
        <w:ind w:left="0"/>
        <w:jc w:val="left"/>
      </w:pPr>
      <w:r w:rsidRPr="00A84365">
        <w:lastRenderedPageBreak/>
        <w:t>Общие</w:t>
      </w:r>
      <w:r w:rsidRPr="00A84365">
        <w:rPr>
          <w:spacing w:val="-2"/>
        </w:rPr>
        <w:t xml:space="preserve"> </w:t>
      </w:r>
      <w:r w:rsidRPr="00A84365">
        <w:t>положения</w:t>
      </w:r>
    </w:p>
    <w:p w:rsidR="00EF315E" w:rsidRPr="00A84365" w:rsidRDefault="00EF315E" w:rsidP="00A84365">
      <w:pPr>
        <w:pStyle w:val="a5"/>
        <w:numPr>
          <w:ilvl w:val="1"/>
          <w:numId w:val="3"/>
        </w:numPr>
        <w:ind w:left="0" w:firstLine="0"/>
        <w:jc w:val="both"/>
        <w:rPr>
          <w:spacing w:val="1"/>
          <w:sz w:val="28"/>
          <w:szCs w:val="28"/>
        </w:rPr>
      </w:pPr>
      <w:r w:rsidRPr="00A84365">
        <w:rPr>
          <w:sz w:val="28"/>
          <w:szCs w:val="28"/>
        </w:rPr>
        <w:t>Настоящее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положение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разработано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в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соответствии с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Федеральным</w:t>
      </w:r>
      <w:r w:rsidRPr="00A84365">
        <w:rPr>
          <w:spacing w:val="-67"/>
          <w:sz w:val="28"/>
          <w:szCs w:val="28"/>
        </w:rPr>
        <w:t xml:space="preserve"> </w:t>
      </w:r>
      <w:r w:rsidRPr="00A84365">
        <w:rPr>
          <w:sz w:val="28"/>
          <w:szCs w:val="28"/>
        </w:rPr>
        <w:t>законом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№273-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ФЗ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от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29.12.2012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г.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«Об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образовании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в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Российской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Федерации»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с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изменениями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от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02.07.2021</w:t>
      </w:r>
      <w:r w:rsidRPr="00A84365">
        <w:rPr>
          <w:spacing w:val="1"/>
          <w:sz w:val="28"/>
          <w:szCs w:val="28"/>
        </w:rPr>
        <w:t xml:space="preserve"> </w:t>
      </w:r>
      <w:r w:rsidRPr="00A84365">
        <w:rPr>
          <w:sz w:val="28"/>
          <w:szCs w:val="28"/>
        </w:rPr>
        <w:t>г.,</w:t>
      </w:r>
      <w:r w:rsidRPr="00A84365">
        <w:rPr>
          <w:spacing w:val="1"/>
          <w:sz w:val="28"/>
          <w:szCs w:val="28"/>
        </w:rPr>
        <w:t xml:space="preserve"> Декларацией о языках народов России «О языках народов Российской Федерации» от 25.10.1991 г. №1807-1 с изменениями от 11.06.2021 г., Законом РФ «О государственных языках Российской Федерации» от 01.06</w:t>
      </w:r>
      <w:r w:rsidR="0096663F">
        <w:rPr>
          <w:spacing w:val="1"/>
          <w:sz w:val="28"/>
          <w:szCs w:val="28"/>
        </w:rPr>
        <w:t>.</w:t>
      </w:r>
      <w:r w:rsidRPr="00A84365">
        <w:rPr>
          <w:spacing w:val="1"/>
          <w:sz w:val="28"/>
          <w:szCs w:val="28"/>
        </w:rPr>
        <w:t xml:space="preserve">2005 г. № 53-ФЗ и изменениями от 30.04.2021 г., Приказом Министерства просвещения РФ от 31.07.2020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МДОУ «Детский сад № </w:t>
      </w:r>
      <w:r w:rsidR="00A84365" w:rsidRPr="00A84365">
        <w:rPr>
          <w:spacing w:val="1"/>
          <w:sz w:val="28"/>
          <w:szCs w:val="28"/>
        </w:rPr>
        <w:t>4</w:t>
      </w:r>
      <w:r w:rsidRPr="00A84365">
        <w:rPr>
          <w:spacing w:val="1"/>
          <w:sz w:val="28"/>
          <w:szCs w:val="28"/>
        </w:rPr>
        <w:t>» (далее - ДОУ).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>Настоящее Положение определяе</w:t>
      </w:r>
      <w:r>
        <w:rPr>
          <w:sz w:val="28"/>
          <w:szCs w:val="28"/>
        </w:rPr>
        <w:t>т язык (языки) образования в ДОУ</w:t>
      </w:r>
      <w:r w:rsidRPr="00A84365">
        <w:rPr>
          <w:sz w:val="28"/>
          <w:szCs w:val="28"/>
        </w:rPr>
        <w:t xml:space="preserve">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Настоящее Положение обязательно для исполнения всеми участниками образовательных отношений.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ДОУ</w:t>
      </w:r>
      <w:r w:rsidRPr="00A84365">
        <w:rPr>
          <w:sz w:val="28"/>
          <w:szCs w:val="28"/>
        </w:rPr>
        <w:t xml:space="preserve"> обеспечивает открытость и доступность информации о языке образования и порядке организации изучения родных языков. </w:t>
      </w:r>
    </w:p>
    <w:p w:rsidR="00A84365" w:rsidRPr="00A84365" w:rsidRDefault="00A84365" w:rsidP="00A84365">
      <w:pPr>
        <w:rPr>
          <w:sz w:val="28"/>
          <w:szCs w:val="28"/>
        </w:rPr>
      </w:pPr>
      <w:r w:rsidRPr="00A84365">
        <w:rPr>
          <w:sz w:val="28"/>
          <w:szCs w:val="28"/>
        </w:rPr>
        <w:t xml:space="preserve"> </w:t>
      </w:r>
    </w:p>
    <w:p w:rsidR="00A84365" w:rsidRPr="00A84365" w:rsidRDefault="00A84365" w:rsidP="00A84365">
      <w:pPr>
        <w:widowControl/>
        <w:numPr>
          <w:ilvl w:val="0"/>
          <w:numId w:val="3"/>
        </w:numPr>
        <w:autoSpaceDE/>
        <w:autoSpaceDN/>
        <w:ind w:left="0"/>
        <w:jc w:val="center"/>
        <w:rPr>
          <w:sz w:val="28"/>
          <w:szCs w:val="28"/>
        </w:rPr>
      </w:pPr>
      <w:r w:rsidRPr="00A84365">
        <w:rPr>
          <w:b/>
          <w:sz w:val="28"/>
          <w:szCs w:val="28"/>
        </w:rPr>
        <w:t xml:space="preserve">Требования к языкам при осуществлении образовательной деятельности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В </w:t>
      </w:r>
      <w:r w:rsidRPr="00A84365">
        <w:rPr>
          <w:sz w:val="28"/>
          <w:szCs w:val="28"/>
        </w:rPr>
        <w:tab/>
        <w:t xml:space="preserve">Российской </w:t>
      </w:r>
      <w:r w:rsidRPr="00A84365">
        <w:rPr>
          <w:sz w:val="28"/>
          <w:szCs w:val="28"/>
        </w:rPr>
        <w:tab/>
        <w:t>Федер</w:t>
      </w:r>
      <w:r>
        <w:rPr>
          <w:sz w:val="28"/>
          <w:szCs w:val="28"/>
        </w:rPr>
        <w:t xml:space="preserve">ации </w:t>
      </w:r>
      <w:r>
        <w:rPr>
          <w:sz w:val="28"/>
          <w:szCs w:val="28"/>
        </w:rPr>
        <w:tab/>
        <w:t xml:space="preserve">гарантируется </w:t>
      </w:r>
      <w:r>
        <w:rPr>
          <w:sz w:val="28"/>
          <w:szCs w:val="28"/>
        </w:rPr>
        <w:tab/>
        <w:t xml:space="preserve">получение </w:t>
      </w:r>
      <w:r w:rsidRPr="00A84365">
        <w:rPr>
          <w:sz w:val="28"/>
          <w:szCs w:val="28"/>
        </w:rPr>
        <w:t xml:space="preserve">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предоставляемой системой образования.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ДОУ</w:t>
      </w:r>
      <w:r w:rsidRPr="00A84365">
        <w:rPr>
          <w:sz w:val="28"/>
          <w:szCs w:val="28"/>
        </w:rPr>
        <w:t xml:space="preserve"> образовательная деятельность осуществляется на государственном языке Российской Федера</w:t>
      </w:r>
      <w:r>
        <w:rPr>
          <w:sz w:val="28"/>
          <w:szCs w:val="28"/>
        </w:rPr>
        <w:t>ции в соответствии с Уставом ДОУ</w:t>
      </w:r>
      <w:r w:rsidRPr="00A84365">
        <w:rPr>
          <w:sz w:val="28"/>
          <w:szCs w:val="28"/>
        </w:rPr>
        <w:t xml:space="preserve">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</w:t>
      </w:r>
      <w:r w:rsidRPr="00A84365">
        <w:rPr>
          <w:sz w:val="28"/>
          <w:szCs w:val="28"/>
        </w:rPr>
        <w:tab/>
        <w:t xml:space="preserve">народов </w:t>
      </w:r>
      <w:r w:rsidRPr="00A84365">
        <w:rPr>
          <w:sz w:val="28"/>
          <w:szCs w:val="28"/>
        </w:rPr>
        <w:tab/>
        <w:t>Росс</w:t>
      </w:r>
      <w:r>
        <w:rPr>
          <w:sz w:val="28"/>
          <w:szCs w:val="28"/>
        </w:rPr>
        <w:t xml:space="preserve">ийской </w:t>
      </w:r>
      <w:r>
        <w:rPr>
          <w:sz w:val="28"/>
          <w:szCs w:val="28"/>
        </w:rPr>
        <w:tab/>
        <w:t xml:space="preserve">Федерации </w:t>
      </w:r>
      <w:r>
        <w:rPr>
          <w:sz w:val="28"/>
          <w:szCs w:val="28"/>
        </w:rPr>
        <w:tab/>
        <w:t xml:space="preserve">реализуется </w:t>
      </w:r>
      <w:r w:rsidRPr="00A84365">
        <w:rPr>
          <w:sz w:val="28"/>
          <w:szCs w:val="28"/>
        </w:rPr>
        <w:t xml:space="preserve">в </w:t>
      </w:r>
      <w:r w:rsidRPr="00A84365">
        <w:rPr>
          <w:sz w:val="28"/>
          <w:szCs w:val="28"/>
        </w:rPr>
        <w:tab/>
        <w:t xml:space="preserve">пределах </w:t>
      </w:r>
      <w:r w:rsidRPr="00A84365">
        <w:rPr>
          <w:sz w:val="28"/>
          <w:szCs w:val="28"/>
        </w:rPr>
        <w:tab/>
        <w:t xml:space="preserve">возможностей, предоставляемых системой образования в порядке, установленном законодательством об образовании.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ДОУ</w:t>
      </w:r>
      <w:r w:rsidRPr="00A84365">
        <w:rPr>
          <w:sz w:val="28"/>
          <w:szCs w:val="28"/>
        </w:rPr>
        <w:t xml:space="preserve"> создаются условия для изучения русского языка, как государственного языка Российской Федерации.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>Образовательная деятельность на русском языке осуществляется по реализуемой образовательной программе дошкольног</w:t>
      </w:r>
      <w:r>
        <w:rPr>
          <w:sz w:val="28"/>
          <w:szCs w:val="28"/>
        </w:rPr>
        <w:t>о образования, разработанной ДОУ</w:t>
      </w:r>
      <w:r w:rsidRPr="00A84365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>В рамках предоставления дополнител</w:t>
      </w:r>
      <w:r>
        <w:rPr>
          <w:sz w:val="28"/>
          <w:szCs w:val="28"/>
        </w:rPr>
        <w:t>ьных образовательных услуг в ДОУ</w:t>
      </w:r>
      <w:r w:rsidRPr="00A84365">
        <w:rPr>
          <w:sz w:val="28"/>
          <w:szCs w:val="28"/>
        </w:rPr>
        <w:t xml:space="preserve"> может быть организована образовательная деятельность по изучению </w:t>
      </w:r>
      <w:r w:rsidRPr="00A84365">
        <w:rPr>
          <w:sz w:val="28"/>
          <w:szCs w:val="28"/>
        </w:rPr>
        <w:lastRenderedPageBreak/>
        <w:t xml:space="preserve">иностранных языков в </w:t>
      </w:r>
      <w:r w:rsidRPr="00A84365">
        <w:rPr>
          <w:sz w:val="28"/>
          <w:szCs w:val="28"/>
        </w:rPr>
        <w:tab/>
        <w:t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ab/>
        <w:t xml:space="preserve">образовательной программой </w:t>
      </w:r>
      <w:r w:rsidRPr="00A84365">
        <w:rPr>
          <w:sz w:val="28"/>
          <w:szCs w:val="28"/>
        </w:rPr>
        <w:t xml:space="preserve">и </w:t>
      </w:r>
      <w:r w:rsidRPr="00A84365">
        <w:rPr>
          <w:sz w:val="28"/>
          <w:szCs w:val="28"/>
        </w:rPr>
        <w:tab/>
        <w:t xml:space="preserve">в </w:t>
      </w:r>
      <w:r w:rsidRPr="00A84365">
        <w:rPr>
          <w:sz w:val="28"/>
          <w:szCs w:val="28"/>
        </w:rPr>
        <w:tab/>
        <w:t xml:space="preserve">порядке, </w:t>
      </w:r>
      <w:r w:rsidRPr="00A84365">
        <w:rPr>
          <w:sz w:val="28"/>
          <w:szCs w:val="28"/>
        </w:rPr>
        <w:tab/>
        <w:t>установленном законодательством об образовании, ло</w:t>
      </w:r>
      <w:r>
        <w:rPr>
          <w:sz w:val="28"/>
          <w:szCs w:val="28"/>
        </w:rPr>
        <w:t>кальными нормативными актами ДОУ</w:t>
      </w:r>
      <w:r w:rsidRPr="00A84365">
        <w:rPr>
          <w:sz w:val="28"/>
          <w:szCs w:val="28"/>
        </w:rPr>
        <w:t xml:space="preserve">. </w:t>
      </w:r>
    </w:p>
    <w:p w:rsidR="00A84365" w:rsidRPr="00A84365" w:rsidRDefault="00A84365" w:rsidP="00A84365">
      <w:pPr>
        <w:rPr>
          <w:sz w:val="28"/>
          <w:szCs w:val="28"/>
        </w:rPr>
      </w:pPr>
      <w:r w:rsidRPr="00A84365">
        <w:rPr>
          <w:sz w:val="28"/>
          <w:szCs w:val="28"/>
        </w:rPr>
        <w:t xml:space="preserve"> </w:t>
      </w:r>
    </w:p>
    <w:p w:rsidR="00A84365" w:rsidRPr="00A84365" w:rsidRDefault="00A84365" w:rsidP="00A84365">
      <w:pPr>
        <w:widowControl/>
        <w:numPr>
          <w:ilvl w:val="0"/>
          <w:numId w:val="3"/>
        </w:numPr>
        <w:autoSpaceDE/>
        <w:autoSpaceDN/>
        <w:ind w:left="0"/>
        <w:jc w:val="center"/>
        <w:rPr>
          <w:sz w:val="28"/>
          <w:szCs w:val="28"/>
        </w:rPr>
      </w:pPr>
      <w:r w:rsidRPr="00A84365">
        <w:rPr>
          <w:b/>
          <w:sz w:val="28"/>
          <w:szCs w:val="28"/>
        </w:rPr>
        <w:t xml:space="preserve">Ведение образовательной деятельности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ДОУ</w:t>
      </w:r>
      <w:r w:rsidRPr="00A84365">
        <w:rPr>
          <w:sz w:val="28"/>
          <w:szCs w:val="28"/>
        </w:rPr>
        <w:t xml:space="preserve"> образовательная деятельность осуществляется на государственном русском языке.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Выбор языка образования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на обучение по образовательным программам дошкольного образования.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>В целях недопущения нарушений права граждан в части определения языка образования и язы</w:t>
      </w:r>
      <w:r>
        <w:rPr>
          <w:sz w:val="28"/>
          <w:szCs w:val="28"/>
        </w:rPr>
        <w:t>ка обучения, ДОУ</w:t>
      </w:r>
      <w:r w:rsidRPr="00A84365">
        <w:rPr>
          <w:sz w:val="28"/>
          <w:szCs w:val="28"/>
        </w:rPr>
        <w:t xml:space="preserve"> обеспечивает своевременное информирование родителей (законных представителей) воспитанников с целью свободного, добровольного выбора ими изучения родного языка из числа языков народов Российской Федерации.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Документооборот в ДОУ</w:t>
      </w:r>
      <w:r w:rsidRPr="00A84365">
        <w:rPr>
          <w:sz w:val="28"/>
          <w:szCs w:val="28"/>
        </w:rPr>
        <w:t xml:space="preserve"> осуществляется на русском языке - </w:t>
      </w:r>
    </w:p>
    <w:p w:rsidR="00A84365" w:rsidRPr="00A84365" w:rsidRDefault="00A84365" w:rsidP="00A84365">
      <w:pPr>
        <w:rPr>
          <w:sz w:val="28"/>
          <w:szCs w:val="28"/>
        </w:rPr>
      </w:pPr>
      <w:proofErr w:type="gramStart"/>
      <w:r w:rsidRPr="00A84365">
        <w:rPr>
          <w:sz w:val="28"/>
          <w:szCs w:val="28"/>
        </w:rPr>
        <w:t xml:space="preserve">государственном </w:t>
      </w:r>
      <w:r>
        <w:rPr>
          <w:sz w:val="28"/>
          <w:szCs w:val="28"/>
        </w:rPr>
        <w:t xml:space="preserve"> </w:t>
      </w:r>
      <w:r w:rsidRPr="00A84365">
        <w:rPr>
          <w:sz w:val="28"/>
          <w:szCs w:val="28"/>
        </w:rPr>
        <w:t>языке</w:t>
      </w:r>
      <w:proofErr w:type="gramEnd"/>
      <w:r w:rsidRPr="00A84365">
        <w:rPr>
          <w:sz w:val="28"/>
          <w:szCs w:val="28"/>
        </w:rPr>
        <w:t xml:space="preserve"> Российской Федерации. Документы об образовании оформляются на государственном языке Российской Федерации - русском языке.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>Иностранные граждане и лица без гражданства в</w:t>
      </w:r>
      <w:r>
        <w:rPr>
          <w:sz w:val="28"/>
          <w:szCs w:val="28"/>
        </w:rPr>
        <w:t xml:space="preserve">се </w:t>
      </w:r>
      <w:proofErr w:type="gramStart"/>
      <w:r>
        <w:rPr>
          <w:sz w:val="28"/>
          <w:szCs w:val="28"/>
        </w:rPr>
        <w:t>документы</w:t>
      </w:r>
      <w:r w:rsidR="00966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предоставляют</w:t>
      </w:r>
      <w:proofErr w:type="gramEnd"/>
      <w:r>
        <w:rPr>
          <w:sz w:val="28"/>
          <w:szCs w:val="28"/>
        </w:rPr>
        <w:t xml:space="preserve"> в ДОУ</w:t>
      </w:r>
      <w:r w:rsidRPr="00A84365">
        <w:rPr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 </w:t>
      </w:r>
    </w:p>
    <w:p w:rsidR="00A84365" w:rsidRPr="00A84365" w:rsidRDefault="00A84365" w:rsidP="00A84365">
      <w:pPr>
        <w:rPr>
          <w:sz w:val="28"/>
          <w:szCs w:val="28"/>
        </w:rPr>
      </w:pPr>
      <w:r w:rsidRPr="00A84365">
        <w:rPr>
          <w:sz w:val="28"/>
          <w:szCs w:val="28"/>
        </w:rPr>
        <w:t xml:space="preserve"> </w:t>
      </w:r>
    </w:p>
    <w:p w:rsidR="00A84365" w:rsidRPr="00A84365" w:rsidRDefault="00A84365" w:rsidP="00A84365">
      <w:pPr>
        <w:widowControl/>
        <w:numPr>
          <w:ilvl w:val="0"/>
          <w:numId w:val="3"/>
        </w:numPr>
        <w:autoSpaceDE/>
        <w:autoSpaceDN/>
        <w:ind w:left="0"/>
        <w:jc w:val="center"/>
        <w:rPr>
          <w:sz w:val="28"/>
          <w:szCs w:val="28"/>
        </w:rPr>
      </w:pPr>
      <w:r w:rsidRPr="00A84365">
        <w:rPr>
          <w:b/>
          <w:sz w:val="28"/>
          <w:szCs w:val="28"/>
        </w:rPr>
        <w:t xml:space="preserve">Заключительные положения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>Настоящее Положение является</w:t>
      </w:r>
      <w:r>
        <w:rPr>
          <w:sz w:val="28"/>
          <w:szCs w:val="28"/>
        </w:rPr>
        <w:t xml:space="preserve"> локальным нормативным актом ДОУ</w:t>
      </w:r>
      <w:r w:rsidRPr="00A84365">
        <w:rPr>
          <w:sz w:val="28"/>
          <w:szCs w:val="28"/>
        </w:rPr>
        <w:t>, принимается на Педа</w:t>
      </w:r>
      <w:r>
        <w:rPr>
          <w:sz w:val="28"/>
          <w:szCs w:val="28"/>
        </w:rPr>
        <w:t>гогическом совете работников ДОУ</w:t>
      </w:r>
      <w:r w:rsidRPr="00A84365">
        <w:rPr>
          <w:sz w:val="28"/>
          <w:szCs w:val="28"/>
        </w:rPr>
        <w:t xml:space="preserve"> и утверждается приказом завед</w:t>
      </w:r>
      <w:r>
        <w:rPr>
          <w:sz w:val="28"/>
          <w:szCs w:val="28"/>
        </w:rPr>
        <w:t>ующего ДОУ</w:t>
      </w:r>
      <w:r w:rsidRPr="00A84365">
        <w:rPr>
          <w:sz w:val="28"/>
          <w:szCs w:val="28"/>
        </w:rPr>
        <w:t xml:space="preserve">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Положение принимается на неопределенный срок. </w:t>
      </w:r>
    </w:p>
    <w:p w:rsidR="00A84365" w:rsidRPr="00A84365" w:rsidRDefault="00A84365" w:rsidP="00A84365">
      <w:pPr>
        <w:widowControl/>
        <w:numPr>
          <w:ilvl w:val="1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84365">
        <w:rPr>
          <w:sz w:val="28"/>
          <w:szCs w:val="28"/>
        </w:rPr>
        <w:t xml:space="preserve">После принятия Положения (изменений и дополнений) в новой редакции, предыдущая редакция автоматически утрачивает силу. </w:t>
      </w: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  <w:bookmarkStart w:id="0" w:name="_GoBack"/>
      <w:bookmarkEnd w:id="0"/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pStyle w:val="a3"/>
      </w:pPr>
    </w:p>
    <w:p w:rsidR="00F23C30" w:rsidRPr="00A84365" w:rsidRDefault="00F23C30" w:rsidP="00A84365">
      <w:pPr>
        <w:rPr>
          <w:sz w:val="28"/>
          <w:szCs w:val="28"/>
        </w:rPr>
        <w:sectPr w:rsidR="00F23C30" w:rsidRPr="00A84365" w:rsidSect="00E87090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23C30" w:rsidRPr="00A84365" w:rsidRDefault="00F23C30" w:rsidP="00A84365">
      <w:pPr>
        <w:rPr>
          <w:sz w:val="28"/>
          <w:szCs w:val="28"/>
        </w:rPr>
        <w:sectPr w:rsidR="00F23C30" w:rsidRPr="00A84365">
          <w:type w:val="continuous"/>
          <w:pgSz w:w="11910" w:h="16840"/>
          <w:pgMar w:top="840" w:right="20" w:bottom="280" w:left="380" w:header="720" w:footer="720" w:gutter="0"/>
          <w:cols w:num="2" w:space="720" w:equalWidth="0">
            <w:col w:w="5238" w:space="229"/>
            <w:col w:w="6043"/>
          </w:cols>
        </w:sectPr>
      </w:pPr>
    </w:p>
    <w:p w:rsidR="00F23C30" w:rsidRDefault="00F23C30" w:rsidP="00E87090">
      <w:pPr>
        <w:pStyle w:val="1"/>
        <w:tabs>
          <w:tab w:val="left" w:pos="4683"/>
        </w:tabs>
        <w:spacing w:before="71"/>
        <w:ind w:left="4682" w:firstLine="0"/>
      </w:pPr>
    </w:p>
    <w:sectPr w:rsidR="00F23C30" w:rsidSect="00E87090">
      <w:footerReference w:type="default" r:id="rId9"/>
      <w:pgSz w:w="11910" w:h="16840"/>
      <w:pgMar w:top="760" w:right="20" w:bottom="1200" w:left="380" w:header="0" w:footer="100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46" w:rsidRDefault="007C3746">
      <w:r>
        <w:separator/>
      </w:r>
    </w:p>
  </w:endnote>
  <w:endnote w:type="continuationSeparator" w:id="0">
    <w:p w:rsidR="007C3746" w:rsidRDefault="007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90" w:rsidRDefault="00920C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090" w:rsidRDefault="00E870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2pt;margin-top:780.9pt;width:12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NV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" filled="f" stroked="f">
              <v:textbox inset="0,0,0,0">
                <w:txbxContent>
                  <w:p w:rsidR="00E87090" w:rsidRDefault="00E870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30" w:rsidRDefault="00920C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30" w:rsidRDefault="00E870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420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306.2pt;margin-top:78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yrQ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" filled="f" stroked="f">
              <v:textbox inset="0,0,0,0">
                <w:txbxContent>
                  <w:p w:rsidR="00F23C30" w:rsidRDefault="00E870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420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46" w:rsidRDefault="007C3746">
      <w:r>
        <w:separator/>
      </w:r>
    </w:p>
  </w:footnote>
  <w:footnote w:type="continuationSeparator" w:id="0">
    <w:p w:rsidR="007C3746" w:rsidRDefault="007C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6B77"/>
    <w:multiLevelType w:val="multilevel"/>
    <w:tmpl w:val="939AF9C0"/>
    <w:lvl w:ilvl="0">
      <w:start w:val="3"/>
      <w:numFmt w:val="decimal"/>
      <w:lvlText w:val="%1"/>
      <w:lvlJc w:val="left"/>
      <w:pPr>
        <w:ind w:left="1038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557"/>
      </w:pPr>
      <w:rPr>
        <w:rFonts w:hint="default"/>
        <w:lang w:val="ru-RU" w:eastAsia="en-US" w:bidi="ar-SA"/>
      </w:rPr>
    </w:lvl>
  </w:abstractNum>
  <w:abstractNum w:abstractNumId="1">
    <w:nsid w:val="0FB13993"/>
    <w:multiLevelType w:val="hybridMultilevel"/>
    <w:tmpl w:val="1D7A49DE"/>
    <w:lvl w:ilvl="0" w:tplc="24AE9264">
      <w:start w:val="1"/>
      <w:numFmt w:val="decimal"/>
      <w:lvlText w:val="%1."/>
      <w:lvlJc w:val="left"/>
      <w:pPr>
        <w:ind w:left="468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08FADE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2" w:tplc="DA20BF14">
      <w:numFmt w:val="bullet"/>
      <w:lvlText w:val="•"/>
      <w:lvlJc w:val="left"/>
      <w:pPr>
        <w:ind w:left="6045" w:hanging="284"/>
      </w:pPr>
      <w:rPr>
        <w:rFonts w:hint="default"/>
        <w:lang w:val="ru-RU" w:eastAsia="en-US" w:bidi="ar-SA"/>
      </w:rPr>
    </w:lvl>
    <w:lvl w:ilvl="3" w:tplc="0ADACCE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4" w:tplc="8DF44AD8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5" w:tplc="AE8A52AE">
      <w:numFmt w:val="bullet"/>
      <w:lvlText w:val="•"/>
      <w:lvlJc w:val="left"/>
      <w:pPr>
        <w:ind w:left="8093" w:hanging="284"/>
      </w:pPr>
      <w:rPr>
        <w:rFonts w:hint="default"/>
        <w:lang w:val="ru-RU" w:eastAsia="en-US" w:bidi="ar-SA"/>
      </w:rPr>
    </w:lvl>
    <w:lvl w:ilvl="6" w:tplc="51A6D19A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  <w:lvl w:ilvl="7" w:tplc="A1749086">
      <w:numFmt w:val="bullet"/>
      <w:lvlText w:val="•"/>
      <w:lvlJc w:val="left"/>
      <w:pPr>
        <w:ind w:left="9458" w:hanging="284"/>
      </w:pPr>
      <w:rPr>
        <w:rFonts w:hint="default"/>
        <w:lang w:val="ru-RU" w:eastAsia="en-US" w:bidi="ar-SA"/>
      </w:rPr>
    </w:lvl>
    <w:lvl w:ilvl="8" w:tplc="D6DEB9A2">
      <w:numFmt w:val="bullet"/>
      <w:lvlText w:val="•"/>
      <w:lvlJc w:val="left"/>
      <w:pPr>
        <w:ind w:left="10141" w:hanging="284"/>
      </w:pPr>
      <w:rPr>
        <w:rFonts w:hint="default"/>
        <w:lang w:val="ru-RU" w:eastAsia="en-US" w:bidi="ar-SA"/>
      </w:rPr>
    </w:lvl>
  </w:abstractNum>
  <w:abstractNum w:abstractNumId="2">
    <w:nsid w:val="5B410F80"/>
    <w:multiLevelType w:val="multilevel"/>
    <w:tmpl w:val="83E2DE9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713001"/>
    <w:multiLevelType w:val="multilevel"/>
    <w:tmpl w:val="F5A0A2A4"/>
    <w:lvl w:ilvl="0">
      <w:start w:val="1"/>
      <w:numFmt w:val="decimal"/>
      <w:lvlText w:val="%1"/>
      <w:lvlJc w:val="left"/>
      <w:pPr>
        <w:ind w:left="1038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636"/>
      </w:pPr>
      <w:rPr>
        <w:rFonts w:hint="default"/>
        <w:lang w:val="ru-RU" w:eastAsia="en-US" w:bidi="ar-SA"/>
      </w:rPr>
    </w:lvl>
  </w:abstractNum>
  <w:abstractNum w:abstractNumId="4">
    <w:nsid w:val="6D477FBC"/>
    <w:multiLevelType w:val="multilevel"/>
    <w:tmpl w:val="0ED43202"/>
    <w:lvl w:ilvl="0">
      <w:start w:val="2"/>
      <w:numFmt w:val="decimal"/>
      <w:lvlText w:val="%1"/>
      <w:lvlJc w:val="left"/>
      <w:pPr>
        <w:ind w:left="103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5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30"/>
    <w:rsid w:val="000271A8"/>
    <w:rsid w:val="000579AE"/>
    <w:rsid w:val="001A3EB1"/>
    <w:rsid w:val="003D7D0A"/>
    <w:rsid w:val="00521095"/>
    <w:rsid w:val="00562F45"/>
    <w:rsid w:val="00591EFF"/>
    <w:rsid w:val="007A3C86"/>
    <w:rsid w:val="007C3746"/>
    <w:rsid w:val="00920CF6"/>
    <w:rsid w:val="0096663F"/>
    <w:rsid w:val="00A84365"/>
    <w:rsid w:val="00BB2228"/>
    <w:rsid w:val="00D34203"/>
    <w:rsid w:val="00D5322C"/>
    <w:rsid w:val="00E432B4"/>
    <w:rsid w:val="00E87090"/>
    <w:rsid w:val="00EF315E"/>
    <w:rsid w:val="00F071DF"/>
    <w:rsid w:val="00F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16175-8341-4641-B573-463BCA2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981" w:hanging="3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"/>
    </w:pPr>
    <w:rPr>
      <w:rFonts w:ascii="Arial" w:eastAsia="Arial" w:hAnsi="Arial" w:cs="Arial"/>
      <w:sz w:val="36"/>
      <w:szCs w:val="36"/>
    </w:rPr>
  </w:style>
  <w:style w:type="paragraph" w:styleId="a5">
    <w:name w:val="List Paragraph"/>
    <w:basedOn w:val="a"/>
    <w:uiPriority w:val="1"/>
    <w:qFormat/>
    <w:pPr>
      <w:ind w:left="10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87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70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09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7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09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532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322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МДО</cp:lastModifiedBy>
  <cp:revision>8</cp:revision>
  <cp:lastPrinted>2021-07-28T10:54:00Z</cp:lastPrinted>
  <dcterms:created xsi:type="dcterms:W3CDTF">2022-01-25T13:25:00Z</dcterms:created>
  <dcterms:modified xsi:type="dcterms:W3CDTF">2022-02-03T06:07:00Z</dcterms:modified>
</cp:coreProperties>
</file>